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в психологии</w:t>
            </w:r>
          </w:p>
          <w:p>
            <w:pPr>
              <w:jc w:val="center"/>
              <w:spacing w:after="0" w:line="240" w:lineRule="auto"/>
              <w:rPr>
                <w:sz w:val="32"/>
                <w:szCs w:val="32"/>
              </w:rPr>
            </w:pPr>
            <w:r>
              <w:rPr>
                <w:rFonts w:ascii="Times New Roman" w:hAnsi="Times New Roman" w:cs="Times New Roman"/>
                <w:color w:val="#000000"/>
                <w:sz w:val="32"/>
                <w:szCs w:val="32"/>
              </w:rPr>
              <w:t> Б1.О.04.22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в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Б1.О.04.22 «Математические методы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формального и содержательного планирования научного и прикладного исследования; навыками формулировки объекта и предмета психологического исследования; постановки цели и задач исследования; навыками обоснования гипотезы исследования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основы современных технологий сбора, обработки и хранения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современные пакеты прикладных программ статистической обработки данных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Б1.О.04.22 «Математические методы в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психологических исследованиях	</w:t>
            </w:r>
          </w:p>
          <w:p>
            <w:pPr>
              <w:jc w:val="center"/>
              <w:spacing w:after="0" w:line="240" w:lineRule="auto"/>
              <w:rPr>
                <w:sz w:val="22"/>
                <w:szCs w:val="22"/>
              </w:rPr>
            </w:pPr>
            <w:r>
              <w:rPr>
                <w:rFonts w:ascii="Times New Roman" w:hAnsi="Times New Roman" w:cs="Times New Roman"/>
                <w:color w:val="#000000"/>
                <w:sz w:val="22"/>
                <w:szCs w:val="22"/>
              </w:rPr>
              <w:t> Психодиагностика	</w:t>
            </w:r>
          </w:p>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63.74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измерения и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представления экпериментальных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вариационных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Графическое представление вариационных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мер центральной тенденции и меры изменчивости.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Описательная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принципы проверки статистических гипотез.Статистические критерии различий.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Стьюдента (для несвязанных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Манна- Уитни.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w:t>
            </w:r>
          </w:p>
          <w:p>
            <w:pPr>
              <w:jc w:val="left"/>
              <w:spacing w:after="0" w:line="240" w:lineRule="auto"/>
              <w:rPr>
                <w:sz w:val="24"/>
                <w:szCs w:val="24"/>
              </w:rPr>
            </w:pPr>
            <w:r>
              <w:rPr>
                <w:rFonts w:ascii="Times New Roman" w:hAnsi="Times New Roman" w:cs="Times New Roman"/>
                <w:color w:val="#000000"/>
                <w:sz w:val="24"/>
                <w:szCs w:val="24"/>
              </w:rPr>
              <w:t> критерия Крускала-Уоллиса.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тенденций</w:t>
            </w:r>
          </w:p>
          <w:p>
            <w:pPr>
              <w:jc w:val="left"/>
              <w:spacing w:after="0" w:line="240" w:lineRule="auto"/>
              <w:rPr>
                <w:sz w:val="24"/>
                <w:szCs w:val="24"/>
              </w:rPr>
            </w:pPr>
            <w:r>
              <w:rPr>
                <w:rFonts w:ascii="Times New Roman" w:hAnsi="Times New Roman" w:cs="Times New Roman"/>
                <w:color w:val="#000000"/>
                <w:sz w:val="24"/>
                <w:szCs w:val="24"/>
              </w:rPr>
              <w:t> Джонкира.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Критерий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эмпирического распределения с теоретическим с помощью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Сравнение двух экспериментальных распределений с помощью критерия хи-квадрат.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критерия хи-квадрат для сравнения показателей внутри одной выборки.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Стьюдента (для связанных выборок).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 критерия Вилкоксона.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с использованием</w:t>
            </w:r>
          </w:p>
          <w:p>
            <w:pPr>
              <w:jc w:val="left"/>
              <w:spacing w:after="0" w:line="240" w:lineRule="auto"/>
              <w:rPr>
                <w:sz w:val="24"/>
                <w:szCs w:val="24"/>
              </w:rPr>
            </w:pPr>
            <w:r>
              <w:rPr>
                <w:rFonts w:ascii="Times New Roman" w:hAnsi="Times New Roman" w:cs="Times New Roman"/>
                <w:color w:val="#000000"/>
                <w:sz w:val="24"/>
                <w:szCs w:val="24"/>
              </w:rPr>
              <w:t> критерия Фридмана, тенденций Пейджа.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Кореляционный и кластерный анализы.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Факторный, регрессионный и дискриминантный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коэффициента линейной корреляции Пирсона. Вычисление коэффициента</w:t>
            </w:r>
          </w:p>
          <w:p>
            <w:pPr>
              <w:jc w:val="left"/>
              <w:spacing w:after="0" w:line="240" w:lineRule="auto"/>
              <w:rPr>
                <w:sz w:val="24"/>
                <w:szCs w:val="24"/>
              </w:rPr>
            </w:pPr>
            <w:r>
              <w:rPr>
                <w:rFonts w:ascii="Times New Roman" w:hAnsi="Times New Roman" w:cs="Times New Roman"/>
                <w:color w:val="#000000"/>
                <w:sz w:val="24"/>
                <w:szCs w:val="24"/>
              </w:rPr>
              <w:t> ранговой корреляции Спирмена.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использование кластерного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данных на компьютере. Статистические пакеты. Приближенные вычисления.</w:t>
            </w:r>
          </w:p>
          <w:p>
            <w:pPr>
              <w:jc w:val="left"/>
              <w:spacing w:after="0" w:line="240" w:lineRule="auto"/>
              <w:rPr>
                <w:sz w:val="24"/>
                <w:szCs w:val="24"/>
              </w:rPr>
            </w:pPr>
            <w:r>
              <w:rPr>
                <w:rFonts w:ascii="Times New Roman" w:hAnsi="Times New Roman" w:cs="Times New Roman"/>
                <w:color w:val="#000000"/>
                <w:sz w:val="24"/>
                <w:szCs w:val="24"/>
              </w:rPr>
              <w:t> Возможности и ограничения конкретных компьютерных методов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измерения и выборки.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Измерительные шкалы. Номинативная шкала. Порядковая шкала. Шкала интервалов. Шкала отношений. Зависимые и независимые выборки. Требования к выборке.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представления экпериментальных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Таблицы. Статистические ряды. Понятие распределения и гистограммы. Нормативы представления результатов анализа данных в научной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Описательная статистика.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Разброс выборкию. Мода. Медиана. Среднее арифметическое. Дисперсия. Стандартное отклонение. Расчет описательных статистик в пакетах STADIA, SPSS, STATISTICA. Степень свободы. Понятие нормального распределения.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принципы проверки статистических гипотез.Статистические критерии различий.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Нулевая и альтернативная гипотезы. Понятие уровня статистической значимости. Этапы принятия статистического решения. Классификация психологических задач, решаемых с помощью статистических методов. Параметрические и непараметрические критерии различий. Непараметрические критерии для связных, несвязных выборок. Н-критерий Крускала-Уоллиса. Критерий Фишера.Параметрический критерий различий. F-критерий Фишера.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эмпирического распределения с теоретическим с помощью хи-квадрат.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Равновероятностные, не равновероятностные теоретические частоты. Сравнение эмпирических и теоретических частот по критерию хи-квадрат в статистических пакетах. Решение задач с совпадающими эмпирическими частотами в пакетах STADIA, SPSS, STATISTICA.</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Сравнение двух экспериментальных распределений с помощью критерия хи- квадрат.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двух экспериментальных распределенийв четырехрольной таблице с помощью критерия хи-квадрат. Решение задач с помощью статистических пакетов. Сравнение двух экспериментальных распределений в таблице большей размерности, чем 2 на 2, с помощью критерия хи=квадрат.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критерия хи-квадрат для сравнения показателей внутри одной выборки.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таблиц сопряженности размерности большей, чем 2 на 2, в пакете STADIA.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Кореляционный и кластерный анализы.</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Параметрические коэффициенты корреляции. Бисериальный коэффициент корреляции. Общие понятия кластерного анализа. Иерархический кластерный анализ. Кластерный анализ в статистических пакетах.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Факторный, регрессионный и дискриминантный анализ.</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факторного анализа. Условия применения факторного анализа. Приемы для определения числа факторов. использование факторного анализа в психологии. Факторный анализ в статистических пакетах. Понятие регрессии. Линейная регрессия. Множественная линейная регрессия. Получение значимых уравнений множественной регрессии с помощью SPSS. Выбор уравнений нелинейной регрессии с помощью STADIA. Общее понятие о дискриминантном анализе. Математико- статистические основы метода. Применение дискриминантного анализа для решения психологической задачи в пакете SPSS. Использование метода дискриминантного анализа в статистических пакетах.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вариационных рядов.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Графическое представление вариационных рядов.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мер центральной тенденции и меры изменчивости.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Стьюдента (для несвязанных выборок).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Манна-Уитни.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w:t>
            </w:r>
          </w:p>
          <w:p>
            <w:pPr>
              <w:jc w:val="center"/>
              <w:spacing w:after="0" w:line="240" w:lineRule="auto"/>
              <w:rPr>
                <w:sz w:val="24"/>
                <w:szCs w:val="24"/>
              </w:rPr>
            </w:pPr>
            <w:r>
              <w:rPr>
                <w:rFonts w:ascii="Times New Roman" w:hAnsi="Times New Roman" w:cs="Times New Roman"/>
                <w:b/>
                <w:color w:val="#000000"/>
                <w:sz w:val="24"/>
                <w:szCs w:val="24"/>
              </w:rPr>
              <w:t> критерия Крускала-Уоллиса.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тенденций</w:t>
            </w:r>
          </w:p>
          <w:p>
            <w:pPr>
              <w:jc w:val="center"/>
              <w:spacing w:after="0" w:line="240" w:lineRule="auto"/>
              <w:rPr>
                <w:sz w:val="24"/>
                <w:szCs w:val="24"/>
              </w:rPr>
            </w:pPr>
            <w:r>
              <w:rPr>
                <w:rFonts w:ascii="Times New Roman" w:hAnsi="Times New Roman" w:cs="Times New Roman"/>
                <w:b/>
                <w:color w:val="#000000"/>
                <w:sz w:val="24"/>
                <w:szCs w:val="24"/>
              </w:rPr>
              <w:t> Джонкира.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Стьюдента (для связанных выборок).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 критерия Вилкоксона.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с использованием</w:t>
            </w:r>
          </w:p>
          <w:p>
            <w:pPr>
              <w:jc w:val="center"/>
              <w:spacing w:after="0" w:line="240" w:lineRule="auto"/>
              <w:rPr>
                <w:sz w:val="24"/>
                <w:szCs w:val="24"/>
              </w:rPr>
            </w:pPr>
            <w:r>
              <w:rPr>
                <w:rFonts w:ascii="Times New Roman" w:hAnsi="Times New Roman" w:cs="Times New Roman"/>
                <w:b/>
                <w:color w:val="#000000"/>
                <w:sz w:val="24"/>
                <w:szCs w:val="24"/>
              </w:rPr>
              <w:t> критерия Фридмана, тенденций Пейджа.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коэффициента линейной корреляции Пирсона. Вычисление коэффициента</w:t>
            </w:r>
          </w:p>
          <w:p>
            <w:pPr>
              <w:jc w:val="center"/>
              <w:spacing w:after="0" w:line="240" w:lineRule="auto"/>
              <w:rPr>
                <w:sz w:val="24"/>
                <w:szCs w:val="24"/>
              </w:rPr>
            </w:pPr>
            <w:r>
              <w:rPr>
                <w:rFonts w:ascii="Times New Roman" w:hAnsi="Times New Roman" w:cs="Times New Roman"/>
                <w:b/>
                <w:color w:val="#000000"/>
                <w:sz w:val="24"/>
                <w:szCs w:val="24"/>
              </w:rPr>
              <w:t> ранговой корреляции Спирмена.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использование кластерного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данных на компьютере. Статистические пакеты. Приближенные вычисления.</w:t>
            </w:r>
          </w:p>
          <w:p>
            <w:pPr>
              <w:jc w:val="center"/>
              <w:spacing w:after="0" w:line="240" w:lineRule="auto"/>
              <w:rPr>
                <w:sz w:val="24"/>
                <w:szCs w:val="24"/>
              </w:rPr>
            </w:pPr>
            <w:r>
              <w:rPr>
                <w:rFonts w:ascii="Times New Roman" w:hAnsi="Times New Roman" w:cs="Times New Roman"/>
                <w:b/>
                <w:color w:val="#000000"/>
                <w:sz w:val="24"/>
                <w:szCs w:val="24"/>
              </w:rPr>
              <w:t> Возможности и ограничения конкретных компьютерных методов обработки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математического моделирования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индивидуального и группового поведения. Моделирование когнитивных процессов и структур. Проблема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в психологии»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Перевозкин,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Перевозкина,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2023-2024_ФГОС3++2023_Бак-ОФО-Психология(ПСОиСФ)(23)_plx_Математические методы в психологии</dc:title>
  <dc:creator>FastReport.NET</dc:creator>
</cp:coreProperties>
</file>